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C6D" w14:textId="45A88FD5" w:rsidR="007E445E" w:rsidRPr="007E445E" w:rsidRDefault="007E445E" w:rsidP="007E445E">
      <w:pPr>
        <w:tabs>
          <w:tab w:val="left" w:pos="2010"/>
        </w:tabs>
        <w:spacing w:before="120" w:line="276" w:lineRule="auto"/>
        <w:jc w:val="left"/>
        <w:rPr>
          <w:rFonts w:ascii="Verdana" w:hAnsi="Verdana" w:cstheme="minorHAnsi"/>
          <w:b/>
          <w:bCs/>
          <w:sz w:val="16"/>
          <w:szCs w:val="16"/>
        </w:rPr>
      </w:pPr>
    </w:p>
    <w:p w14:paraId="789F78CD"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4FAA6B8D" w:rsidR="00533FAA" w:rsidRPr="00653154" w:rsidRDefault="00547A1B" w:rsidP="00201D4A">
      <w:pPr>
        <w:rPr>
          <w:rFonts w:ascii="Verdana" w:hAnsi="Verdana" w:cstheme="minorHAnsi"/>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C677AA" w:rsidRPr="00653154">
        <w:rPr>
          <w:rFonts w:ascii="Verdana" w:hAnsi="Verdana" w:cstheme="minorHAnsi"/>
          <w:b/>
          <w:sz w:val="18"/>
          <w:szCs w:val="18"/>
          <w:lang w:eastAsia="pl-PL"/>
        </w:rPr>
        <w:t>POST/DYS/OZ/GZ/00</w:t>
      </w:r>
      <w:r w:rsidR="00135BEC">
        <w:rPr>
          <w:rFonts w:ascii="Verdana" w:hAnsi="Verdana" w:cstheme="minorHAnsi"/>
          <w:b/>
          <w:sz w:val="18"/>
          <w:szCs w:val="18"/>
          <w:lang w:eastAsia="pl-PL"/>
        </w:rPr>
        <w:t>6</w:t>
      </w:r>
      <w:r w:rsidR="00936ED1">
        <w:rPr>
          <w:rFonts w:ascii="Verdana" w:hAnsi="Verdana" w:cstheme="minorHAnsi"/>
          <w:b/>
          <w:sz w:val="18"/>
          <w:szCs w:val="18"/>
          <w:lang w:eastAsia="pl-PL"/>
        </w:rPr>
        <w:t>50</w:t>
      </w:r>
      <w:r w:rsidR="00C677AA" w:rsidRPr="00653154">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936ED1" w:rsidRPr="00936ED1">
        <w:rPr>
          <w:rFonts w:ascii="Verdana" w:hAnsi="Verdana"/>
          <w:b/>
          <w:bCs/>
          <w:sz w:val="18"/>
          <w:szCs w:val="18"/>
        </w:rPr>
        <w:t>Modernizacja linii 15kV PO Kańczuga-RS Pruchnik - etap 1 odcinek od słupa nr 79 do granicy etapów (Etap1/Etap2) – Pantalowice 5 ,8</w:t>
      </w:r>
      <w:r w:rsidR="00936ED1">
        <w:rPr>
          <w:rFonts w:ascii="Verdana" w:hAnsi="Verdana"/>
          <w:b/>
          <w:bCs/>
          <w:sz w:val="18"/>
          <w:szCs w:val="18"/>
        </w:rPr>
        <w:t xml:space="preserve">, </w:t>
      </w:r>
      <w:r w:rsidR="00533FAA" w:rsidRPr="00653154">
        <w:rPr>
          <w:rFonts w:ascii="Verdana" w:hAnsi="Verdana" w:cstheme="minorHAnsi"/>
          <w:sz w:val="18"/>
          <w:szCs w:val="18"/>
          <w:lang w:eastAsia="pl-PL"/>
        </w:rPr>
        <w:t>niżej</w:t>
      </w:r>
      <w:r w:rsidRPr="00653154">
        <w:rPr>
          <w:rFonts w:ascii="Verdana" w:hAnsi="Verdana" w:cstheme="minorHAnsi"/>
          <w:sz w:val="18"/>
          <w:szCs w:val="18"/>
          <w:lang w:eastAsia="pl-PL"/>
        </w:rPr>
        <w:t xml:space="preserve"> wskazujemy informacje dotyczące zapewnienia gwarancji bezpieczeństwa przetwarzania</w:t>
      </w:r>
      <w:r w:rsidR="002B3C41" w:rsidRPr="00653154">
        <w:rPr>
          <w:rFonts w:ascii="Verdana" w:hAnsi="Verdana" w:cstheme="minorHAnsi"/>
          <w:sz w:val="18"/>
          <w:szCs w:val="18"/>
          <w:lang w:eastAsia="pl-PL"/>
        </w:rPr>
        <w:t xml:space="preserve"> danych osobowych</w:t>
      </w:r>
      <w:r w:rsidR="00301BDD" w:rsidRPr="00653154">
        <w:rPr>
          <w:rFonts w:ascii="Verdana" w:hAnsi="Verdana" w:cstheme="minorHAnsi"/>
          <w:sz w:val="18"/>
          <w:szCs w:val="18"/>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59A0539A" w:rsidR="00187229" w:rsidRDefault="00C677AA" w:rsidP="00201D4A">
          <w:pPr>
            <w:suppressAutoHyphens/>
            <w:ind w:right="187"/>
            <w:rPr>
              <w:rFonts w:asciiTheme="majorHAnsi" w:hAnsiTheme="majorHAnsi"/>
              <w:color w:val="000000" w:themeColor="text1"/>
              <w:sz w:val="14"/>
              <w:szCs w:val="18"/>
              <w:lang w:eastAsia="pl-PL"/>
            </w:rPr>
          </w:pPr>
          <w:r w:rsidRPr="00C677AA">
            <w:rPr>
              <w:rFonts w:asciiTheme="minorHAnsi" w:hAnsiTheme="minorHAnsi"/>
              <w:color w:val="000000" w:themeColor="text1"/>
              <w:sz w:val="14"/>
              <w:szCs w:val="18"/>
              <w:lang w:eastAsia="pl-PL"/>
            </w:rPr>
            <w:t>POST/DYS/OZ/GZ/00</w:t>
          </w:r>
          <w:r w:rsidR="00936ED1">
            <w:rPr>
              <w:rFonts w:asciiTheme="minorHAnsi" w:hAnsiTheme="minorHAnsi"/>
              <w:color w:val="000000" w:themeColor="text1"/>
              <w:sz w:val="14"/>
              <w:szCs w:val="18"/>
              <w:lang w:eastAsia="pl-PL"/>
            </w:rPr>
            <w:t>650</w:t>
          </w:r>
          <w:r w:rsidRPr="00C677AA">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5BEC"/>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207"/>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20B7"/>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6ED1"/>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B26"/>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8614D"/>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489</Words>
  <Characters>2939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41</cp:revision>
  <cp:lastPrinted>2021-02-26T13:14:00Z</cp:lastPrinted>
  <dcterms:created xsi:type="dcterms:W3CDTF">2025-06-13T09:39:00Z</dcterms:created>
  <dcterms:modified xsi:type="dcterms:W3CDTF">2026-02-27T12:10:00Z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